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РЕГУЛЮВАННЯ</w:t>
      </w:r>
      <w:r>
        <w:rPr>
          <w:spacing w:val="-6"/>
        </w:rPr>
        <w:t> </w:t>
      </w:r>
      <w:r>
        <w:rPr/>
        <w:t>ДІЯЛЬНОСТІ</w:t>
      </w:r>
      <w:r>
        <w:rPr>
          <w:spacing w:val="-6"/>
        </w:rPr>
        <w:t> </w:t>
      </w:r>
      <w:r>
        <w:rPr/>
        <w:t>З</w:t>
      </w:r>
      <w:r>
        <w:rPr>
          <w:spacing w:val="-5"/>
        </w:rPr>
        <w:t> </w:t>
      </w:r>
      <w:r>
        <w:rPr/>
        <w:t>НАДАННЯ</w:t>
      </w:r>
      <w:r>
        <w:rPr>
          <w:spacing w:val="-5"/>
        </w:rPr>
        <w:t> </w:t>
      </w:r>
      <w:r>
        <w:rPr/>
        <w:t>ФІНАНСОВИХ</w:t>
      </w:r>
      <w:r>
        <w:rPr>
          <w:spacing w:val="-5"/>
        </w:rPr>
        <w:t> </w:t>
      </w:r>
      <w:r>
        <w:rPr/>
        <w:t>ПОСЛУГ</w:t>
      </w:r>
    </w:p>
    <w:p>
      <w:pPr>
        <w:pStyle w:val="BodyText"/>
        <w:spacing w:before="8"/>
        <w:ind w:left="0" w:firstLine="0"/>
        <w:jc w:val="left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6" w:firstLine="359"/>
        <w:jc w:val="both"/>
        <w:rPr>
          <w:sz w:val="20"/>
        </w:rPr>
      </w:pPr>
      <w:r>
        <w:rPr>
          <w:sz w:val="20"/>
        </w:rPr>
        <w:t>Відносини, що виникають у зв’язку з функціонуванням фінансових ринків та наданням фінансових</w:t>
      </w:r>
      <w:r>
        <w:rPr>
          <w:spacing w:val="1"/>
          <w:sz w:val="20"/>
        </w:rPr>
        <w:t> </w:t>
      </w:r>
      <w:r>
        <w:rPr>
          <w:sz w:val="20"/>
        </w:rPr>
        <w:t>послуг</w:t>
      </w:r>
      <w:r>
        <w:rPr>
          <w:spacing w:val="1"/>
          <w:sz w:val="20"/>
        </w:rPr>
        <w:t> </w:t>
      </w:r>
      <w:r>
        <w:rPr>
          <w:sz w:val="20"/>
        </w:rPr>
        <w:t>клієнтам,</w:t>
      </w:r>
      <w:r>
        <w:rPr>
          <w:spacing w:val="1"/>
          <w:sz w:val="20"/>
        </w:rPr>
        <w:t> </w:t>
      </w:r>
      <w:r>
        <w:rPr>
          <w:sz w:val="20"/>
        </w:rPr>
        <w:t>регулюються</w:t>
      </w:r>
      <w:r>
        <w:rPr>
          <w:spacing w:val="1"/>
          <w:sz w:val="20"/>
        </w:rPr>
        <w:t> </w:t>
      </w:r>
      <w:r>
        <w:rPr>
          <w:sz w:val="20"/>
        </w:rPr>
        <w:t>Конституцією</w:t>
      </w:r>
      <w:r>
        <w:rPr>
          <w:spacing w:val="1"/>
          <w:sz w:val="20"/>
        </w:rPr>
        <w:t> </w:t>
      </w:r>
      <w:r>
        <w:rPr>
          <w:sz w:val="20"/>
        </w:rPr>
        <w:t>України,</w:t>
      </w:r>
      <w:r>
        <w:rPr>
          <w:spacing w:val="1"/>
          <w:sz w:val="20"/>
        </w:rPr>
        <w:t> </w:t>
      </w:r>
      <w:r>
        <w:rPr>
          <w:sz w:val="20"/>
        </w:rPr>
        <w:t>Законом</w:t>
      </w:r>
      <w:r>
        <w:rPr>
          <w:spacing w:val="1"/>
          <w:sz w:val="20"/>
        </w:rPr>
        <w:t> </w:t>
      </w:r>
      <w:r>
        <w:rPr>
          <w:sz w:val="20"/>
        </w:rPr>
        <w:t>України</w:t>
      </w:r>
      <w:r>
        <w:rPr>
          <w:spacing w:val="1"/>
          <w:sz w:val="20"/>
        </w:rPr>
        <w:t> </w:t>
      </w:r>
      <w:r>
        <w:rPr>
          <w:sz w:val="20"/>
        </w:rPr>
        <w:t>«Про</w:t>
      </w:r>
      <w:r>
        <w:rPr>
          <w:spacing w:val="1"/>
          <w:sz w:val="20"/>
        </w:rPr>
        <w:t> </w:t>
      </w:r>
      <w:r>
        <w:rPr>
          <w:sz w:val="20"/>
        </w:rPr>
        <w:t>фінансові</w:t>
      </w:r>
      <w:r>
        <w:rPr>
          <w:spacing w:val="1"/>
          <w:sz w:val="20"/>
        </w:rPr>
        <w:t> </w:t>
      </w:r>
      <w:r>
        <w:rPr>
          <w:sz w:val="20"/>
        </w:rPr>
        <w:t>послуги</w:t>
      </w:r>
      <w:r>
        <w:rPr>
          <w:spacing w:val="50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державне регулювання ринків фінансових послуг», іншими законами України з питань регулювання ринків</w:t>
      </w:r>
      <w:r>
        <w:rPr>
          <w:spacing w:val="1"/>
          <w:sz w:val="20"/>
        </w:rPr>
        <w:t> </w:t>
      </w:r>
      <w:r>
        <w:rPr>
          <w:sz w:val="20"/>
        </w:rPr>
        <w:t>фінансових</w:t>
      </w:r>
      <w:r>
        <w:rPr>
          <w:spacing w:val="-3"/>
          <w:sz w:val="20"/>
        </w:rPr>
        <w:t> </w:t>
      </w:r>
      <w:r>
        <w:rPr>
          <w:sz w:val="20"/>
        </w:rPr>
        <w:t>послуг,</w:t>
      </w:r>
      <w:r>
        <w:rPr>
          <w:spacing w:val="-1"/>
          <w:sz w:val="20"/>
        </w:rPr>
        <w:t> </w:t>
      </w:r>
      <w:r>
        <w:rPr>
          <w:sz w:val="20"/>
        </w:rPr>
        <w:t>а</w:t>
      </w:r>
      <w:r>
        <w:rPr>
          <w:spacing w:val="-1"/>
          <w:sz w:val="20"/>
        </w:rPr>
        <w:t> </w:t>
      </w:r>
      <w:r>
        <w:rPr>
          <w:sz w:val="20"/>
        </w:rPr>
        <w:t>також прийнятими</w:t>
      </w:r>
      <w:r>
        <w:rPr>
          <w:spacing w:val="-2"/>
          <w:sz w:val="20"/>
        </w:rPr>
        <w:t> </w:t>
      </w:r>
      <w:r>
        <w:rPr>
          <w:sz w:val="20"/>
        </w:rPr>
        <w:t>згідно з</w:t>
      </w:r>
      <w:r>
        <w:rPr>
          <w:spacing w:val="-1"/>
          <w:sz w:val="20"/>
        </w:rPr>
        <w:t> </w:t>
      </w:r>
      <w:r>
        <w:rPr>
          <w:sz w:val="20"/>
        </w:rPr>
        <w:t>цими</w:t>
      </w:r>
      <w:r>
        <w:rPr>
          <w:spacing w:val="-2"/>
          <w:sz w:val="20"/>
        </w:rPr>
        <w:t> </w:t>
      </w:r>
      <w:r>
        <w:rPr>
          <w:sz w:val="20"/>
        </w:rPr>
        <w:t>законами нормативно-правовими</w:t>
      </w:r>
      <w:r>
        <w:rPr>
          <w:spacing w:val="-2"/>
          <w:sz w:val="20"/>
        </w:rPr>
        <w:t> </w:t>
      </w:r>
      <w:r>
        <w:rPr>
          <w:sz w:val="20"/>
        </w:rPr>
        <w:t>актами.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102" w:right="108" w:firstLine="359"/>
        <w:jc w:val="both"/>
        <w:rPr>
          <w:sz w:val="20"/>
        </w:rPr>
      </w:pPr>
      <w:r>
        <w:rPr>
          <w:sz w:val="20"/>
        </w:rPr>
        <w:t>Відносини, що виникають у зв’язку із захистом прав споживачів фінансових послуг, регулюються</w:t>
      </w:r>
      <w:r>
        <w:rPr>
          <w:spacing w:val="1"/>
          <w:sz w:val="20"/>
        </w:rPr>
        <w:t> </w:t>
      </w:r>
      <w:r>
        <w:rPr>
          <w:sz w:val="20"/>
        </w:rPr>
        <w:t>законодавством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захист</w:t>
      </w:r>
      <w:r>
        <w:rPr>
          <w:spacing w:val="1"/>
          <w:sz w:val="20"/>
        </w:rPr>
        <w:t> </w:t>
      </w:r>
      <w:r>
        <w:rPr>
          <w:sz w:val="20"/>
        </w:rPr>
        <w:t>прав</w:t>
      </w:r>
      <w:r>
        <w:rPr>
          <w:spacing w:val="1"/>
          <w:sz w:val="20"/>
        </w:rPr>
        <w:t> </w:t>
      </w:r>
      <w:r>
        <w:rPr>
          <w:sz w:val="20"/>
        </w:rPr>
        <w:t>споживачів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урахуванням</w:t>
      </w:r>
      <w:r>
        <w:rPr>
          <w:spacing w:val="1"/>
          <w:sz w:val="20"/>
        </w:rPr>
        <w:t> </w:t>
      </w:r>
      <w:r>
        <w:rPr>
          <w:sz w:val="20"/>
        </w:rPr>
        <w:t>особливостей,</w:t>
      </w:r>
      <w:r>
        <w:rPr>
          <w:spacing w:val="1"/>
          <w:sz w:val="20"/>
        </w:rPr>
        <w:t> </w:t>
      </w:r>
      <w:r>
        <w:rPr>
          <w:sz w:val="20"/>
        </w:rPr>
        <w:t>передбачених</w:t>
      </w:r>
      <w:r>
        <w:rPr>
          <w:spacing w:val="1"/>
          <w:sz w:val="20"/>
        </w:rPr>
        <w:t> </w:t>
      </w:r>
      <w:r>
        <w:rPr>
          <w:sz w:val="20"/>
        </w:rPr>
        <w:t>Законом</w:t>
      </w:r>
      <w:r>
        <w:rPr>
          <w:spacing w:val="1"/>
          <w:sz w:val="20"/>
        </w:rPr>
        <w:t> </w:t>
      </w:r>
      <w:r>
        <w:rPr>
          <w:sz w:val="20"/>
        </w:rPr>
        <w:t>«Про</w:t>
      </w:r>
      <w:r>
        <w:rPr>
          <w:spacing w:val="-47"/>
          <w:sz w:val="20"/>
        </w:rPr>
        <w:t> </w:t>
      </w:r>
      <w:r>
        <w:rPr>
          <w:sz w:val="20"/>
        </w:rPr>
        <w:t>фінансові</w:t>
      </w:r>
      <w:r>
        <w:rPr>
          <w:spacing w:val="-2"/>
          <w:sz w:val="20"/>
        </w:rPr>
        <w:t> </w:t>
      </w:r>
      <w:r>
        <w:rPr>
          <w:sz w:val="20"/>
        </w:rPr>
        <w:t>послуги</w:t>
      </w:r>
      <w:r>
        <w:rPr>
          <w:spacing w:val="-1"/>
          <w:sz w:val="20"/>
        </w:rPr>
        <w:t> </w:t>
      </w:r>
      <w:r>
        <w:rPr>
          <w:sz w:val="20"/>
        </w:rPr>
        <w:t>та</w:t>
      </w:r>
      <w:r>
        <w:rPr>
          <w:spacing w:val="-1"/>
          <w:sz w:val="20"/>
        </w:rPr>
        <w:t> </w:t>
      </w:r>
      <w:r>
        <w:rPr>
          <w:sz w:val="20"/>
        </w:rPr>
        <w:t>державне регулювання</w:t>
      </w:r>
      <w:r>
        <w:rPr>
          <w:spacing w:val="-1"/>
          <w:sz w:val="20"/>
        </w:rPr>
        <w:t> </w:t>
      </w:r>
      <w:r>
        <w:rPr>
          <w:sz w:val="20"/>
        </w:rPr>
        <w:t>ринків</w:t>
      </w:r>
      <w:r>
        <w:rPr>
          <w:spacing w:val="-2"/>
          <w:sz w:val="20"/>
        </w:rPr>
        <w:t> </w:t>
      </w:r>
      <w:r>
        <w:rPr>
          <w:sz w:val="20"/>
        </w:rPr>
        <w:t>фінансових</w:t>
      </w:r>
      <w:r>
        <w:rPr>
          <w:spacing w:val="-1"/>
          <w:sz w:val="20"/>
        </w:rPr>
        <w:t> </w:t>
      </w:r>
      <w:r>
        <w:rPr>
          <w:sz w:val="20"/>
        </w:rPr>
        <w:t>послуг».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29" w:lineRule="exact" w:before="0" w:after="0"/>
        <w:ind w:left="810" w:right="0" w:hanging="349"/>
        <w:jc w:val="both"/>
        <w:rPr>
          <w:sz w:val="20"/>
        </w:rPr>
      </w:pPr>
      <w:r>
        <w:rPr>
          <w:sz w:val="20"/>
        </w:rPr>
        <w:t>Діяльність</w:t>
      </w:r>
      <w:r>
        <w:rPr>
          <w:spacing w:val="-4"/>
          <w:sz w:val="20"/>
        </w:rPr>
        <w:t> </w:t>
      </w:r>
      <w:r>
        <w:rPr>
          <w:sz w:val="20"/>
        </w:rPr>
        <w:t>фінансових</w:t>
      </w:r>
      <w:r>
        <w:rPr>
          <w:spacing w:val="-4"/>
          <w:sz w:val="20"/>
        </w:rPr>
        <w:t> </w:t>
      </w:r>
      <w:r>
        <w:rPr>
          <w:sz w:val="20"/>
        </w:rPr>
        <w:t>компаній</w:t>
      </w:r>
      <w:r>
        <w:rPr>
          <w:spacing w:val="-4"/>
          <w:sz w:val="20"/>
        </w:rPr>
        <w:t> </w:t>
      </w:r>
      <w:r>
        <w:rPr>
          <w:sz w:val="20"/>
        </w:rPr>
        <w:t>з надання</w:t>
      </w:r>
      <w:r>
        <w:rPr>
          <w:spacing w:val="-3"/>
          <w:sz w:val="20"/>
        </w:rPr>
        <w:t> </w:t>
      </w:r>
      <w:r>
        <w:rPr>
          <w:sz w:val="20"/>
        </w:rPr>
        <w:t>фінансових</w:t>
      </w:r>
      <w:r>
        <w:rPr>
          <w:spacing w:val="-4"/>
          <w:sz w:val="20"/>
        </w:rPr>
        <w:t> </w:t>
      </w:r>
      <w:r>
        <w:rPr>
          <w:sz w:val="20"/>
        </w:rPr>
        <w:t>послуг</w:t>
      </w:r>
      <w:r>
        <w:rPr>
          <w:spacing w:val="-4"/>
          <w:sz w:val="20"/>
        </w:rPr>
        <w:t> </w:t>
      </w:r>
      <w:r>
        <w:rPr>
          <w:sz w:val="20"/>
        </w:rPr>
        <w:t>регулює</w:t>
      </w:r>
      <w:r>
        <w:rPr>
          <w:spacing w:val="-2"/>
          <w:sz w:val="20"/>
        </w:rPr>
        <w:t> </w:t>
      </w:r>
      <w:r>
        <w:rPr>
          <w:sz w:val="20"/>
        </w:rPr>
        <w:t>Національний</w:t>
      </w:r>
      <w:r>
        <w:rPr>
          <w:spacing w:val="-4"/>
          <w:sz w:val="20"/>
        </w:rPr>
        <w:t> </w:t>
      </w:r>
      <w:r>
        <w:rPr>
          <w:sz w:val="20"/>
        </w:rPr>
        <w:t>банк.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34" w:after="0"/>
        <w:ind w:left="102" w:right="107" w:firstLine="359"/>
        <w:jc w:val="both"/>
        <w:rPr>
          <w:sz w:val="20"/>
        </w:rPr>
      </w:pPr>
      <w:r>
        <w:rPr>
          <w:sz w:val="20"/>
        </w:rPr>
        <w:t>Регулювання</w:t>
      </w:r>
      <w:r>
        <w:rPr>
          <w:spacing w:val="1"/>
          <w:sz w:val="20"/>
        </w:rPr>
        <w:t> </w:t>
      </w:r>
      <w:r>
        <w:rPr>
          <w:sz w:val="20"/>
        </w:rPr>
        <w:t>ринку</w:t>
      </w:r>
      <w:r>
        <w:rPr>
          <w:spacing w:val="1"/>
          <w:sz w:val="20"/>
        </w:rPr>
        <w:t> </w:t>
      </w:r>
      <w:r>
        <w:rPr>
          <w:sz w:val="20"/>
        </w:rPr>
        <w:t>небанківських</w:t>
      </w:r>
      <w:r>
        <w:rPr>
          <w:spacing w:val="1"/>
          <w:sz w:val="20"/>
        </w:rPr>
        <w:t> </w:t>
      </w:r>
      <w:r>
        <w:rPr>
          <w:sz w:val="20"/>
        </w:rPr>
        <w:t>фінансових</w:t>
      </w:r>
      <w:r>
        <w:rPr>
          <w:spacing w:val="1"/>
          <w:sz w:val="20"/>
        </w:rPr>
        <w:t> </w:t>
      </w:r>
      <w:r>
        <w:rPr>
          <w:sz w:val="20"/>
        </w:rPr>
        <w:t>послуг</w:t>
      </w:r>
      <w:r>
        <w:rPr>
          <w:spacing w:val="1"/>
          <w:sz w:val="20"/>
        </w:rPr>
        <w:t> </w:t>
      </w:r>
      <w:r>
        <w:rPr>
          <w:sz w:val="20"/>
        </w:rPr>
        <w:t>здійснюється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метою</w:t>
      </w:r>
      <w:r>
        <w:rPr>
          <w:spacing w:val="1"/>
          <w:sz w:val="20"/>
        </w:rPr>
        <w:t> </w:t>
      </w:r>
      <w:r>
        <w:rPr>
          <w:sz w:val="20"/>
        </w:rPr>
        <w:t>захисту</w:t>
      </w:r>
      <w:r>
        <w:rPr>
          <w:spacing w:val="1"/>
          <w:sz w:val="20"/>
        </w:rPr>
        <w:t> </w:t>
      </w:r>
      <w:r>
        <w:rPr>
          <w:sz w:val="20"/>
        </w:rPr>
        <w:t>прав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інтересів споживачів, рівного доступу до фінансових послуг, додержання учасниками ринку фінансових</w:t>
      </w:r>
      <w:r>
        <w:rPr>
          <w:spacing w:val="1"/>
          <w:sz w:val="20"/>
        </w:rPr>
        <w:t> </w:t>
      </w:r>
      <w:r>
        <w:rPr>
          <w:sz w:val="20"/>
        </w:rPr>
        <w:t>послуг</w:t>
      </w:r>
      <w:r>
        <w:rPr>
          <w:spacing w:val="-2"/>
          <w:sz w:val="20"/>
        </w:rPr>
        <w:t> </w:t>
      </w:r>
      <w:r>
        <w:rPr>
          <w:sz w:val="20"/>
        </w:rPr>
        <w:t>вимог</w:t>
      </w:r>
      <w:r>
        <w:rPr>
          <w:spacing w:val="-1"/>
          <w:sz w:val="20"/>
        </w:rPr>
        <w:t> </w:t>
      </w:r>
      <w:r>
        <w:rPr>
          <w:sz w:val="20"/>
        </w:rPr>
        <w:t>законодавства,</w:t>
      </w:r>
      <w:r>
        <w:rPr>
          <w:spacing w:val="1"/>
          <w:sz w:val="20"/>
        </w:rPr>
        <w:t> </w:t>
      </w:r>
      <w:r>
        <w:rPr>
          <w:sz w:val="20"/>
        </w:rPr>
        <w:t>контролю за прозорістю</w:t>
      </w:r>
      <w:r>
        <w:rPr>
          <w:spacing w:val="-2"/>
          <w:sz w:val="20"/>
        </w:rPr>
        <w:t> </w:t>
      </w:r>
      <w:r>
        <w:rPr>
          <w:sz w:val="20"/>
        </w:rPr>
        <w:t>та</w:t>
      </w:r>
      <w:r>
        <w:rPr>
          <w:spacing w:val="2"/>
          <w:sz w:val="20"/>
        </w:rPr>
        <w:t> </w:t>
      </w:r>
      <w:r>
        <w:rPr>
          <w:sz w:val="20"/>
        </w:rPr>
        <w:t>відкритістю ринку.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102" w:right="112" w:firstLine="359"/>
        <w:jc w:val="both"/>
        <w:rPr>
          <w:sz w:val="20"/>
        </w:rPr>
      </w:pPr>
      <w:r>
        <w:rPr>
          <w:sz w:val="20"/>
        </w:rPr>
        <w:t>Під</w:t>
      </w:r>
      <w:r>
        <w:rPr>
          <w:spacing w:val="1"/>
          <w:sz w:val="20"/>
        </w:rPr>
        <w:t> </w:t>
      </w:r>
      <w:r>
        <w:rPr>
          <w:sz w:val="20"/>
        </w:rPr>
        <w:t>час</w:t>
      </w:r>
      <w:r>
        <w:rPr>
          <w:spacing w:val="1"/>
          <w:sz w:val="20"/>
        </w:rPr>
        <w:t> </w:t>
      </w:r>
      <w:r>
        <w:rPr>
          <w:sz w:val="20"/>
        </w:rPr>
        <w:t>регулювання</w:t>
      </w:r>
      <w:r>
        <w:rPr>
          <w:spacing w:val="1"/>
          <w:sz w:val="20"/>
        </w:rPr>
        <w:t> </w:t>
      </w:r>
      <w:r>
        <w:rPr>
          <w:sz w:val="20"/>
        </w:rPr>
        <w:t>ринку</w:t>
      </w:r>
      <w:r>
        <w:rPr>
          <w:spacing w:val="1"/>
          <w:sz w:val="20"/>
        </w:rPr>
        <w:t> </w:t>
      </w:r>
      <w:r>
        <w:rPr>
          <w:sz w:val="20"/>
        </w:rPr>
        <w:t>небанківських</w:t>
      </w:r>
      <w:r>
        <w:rPr>
          <w:spacing w:val="1"/>
          <w:sz w:val="20"/>
        </w:rPr>
        <w:t> </w:t>
      </w:r>
      <w:r>
        <w:rPr>
          <w:sz w:val="20"/>
        </w:rPr>
        <w:t>фінансових</w:t>
      </w:r>
      <w:r>
        <w:rPr>
          <w:spacing w:val="1"/>
          <w:sz w:val="20"/>
        </w:rPr>
        <w:t> </w:t>
      </w:r>
      <w:r>
        <w:rPr>
          <w:sz w:val="20"/>
        </w:rPr>
        <w:t>послуг</w:t>
      </w:r>
      <w:r>
        <w:rPr>
          <w:spacing w:val="1"/>
          <w:sz w:val="20"/>
        </w:rPr>
        <w:t> </w:t>
      </w:r>
      <w:r>
        <w:rPr>
          <w:sz w:val="20"/>
        </w:rPr>
        <w:t>Національний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керується</w:t>
      </w:r>
      <w:r>
        <w:rPr>
          <w:spacing w:val="1"/>
          <w:sz w:val="20"/>
        </w:rPr>
        <w:t> </w:t>
      </w:r>
      <w:r>
        <w:rPr>
          <w:sz w:val="20"/>
        </w:rPr>
        <w:t>принципами,</w:t>
      </w:r>
      <w:r>
        <w:rPr>
          <w:spacing w:val="1"/>
          <w:sz w:val="20"/>
        </w:rPr>
        <w:t> </w:t>
      </w:r>
      <w:r>
        <w:rPr>
          <w:sz w:val="20"/>
        </w:rPr>
        <w:t>визначеними</w:t>
      </w:r>
      <w:r>
        <w:rPr>
          <w:spacing w:val="1"/>
          <w:sz w:val="20"/>
        </w:rPr>
        <w:t> </w:t>
      </w:r>
      <w:r>
        <w:rPr>
          <w:sz w:val="20"/>
        </w:rPr>
        <w:t>Законом</w:t>
      </w:r>
      <w:r>
        <w:rPr>
          <w:spacing w:val="1"/>
          <w:sz w:val="20"/>
        </w:rPr>
        <w:t> </w:t>
      </w:r>
      <w:r>
        <w:rPr>
          <w:sz w:val="20"/>
        </w:rPr>
        <w:t>України</w:t>
      </w:r>
      <w:r>
        <w:rPr>
          <w:spacing w:val="1"/>
          <w:sz w:val="20"/>
        </w:rPr>
        <w:t> </w:t>
      </w:r>
      <w:r>
        <w:rPr>
          <w:sz w:val="20"/>
        </w:rPr>
        <w:t>«Про</w:t>
      </w:r>
      <w:r>
        <w:rPr>
          <w:spacing w:val="1"/>
          <w:sz w:val="20"/>
        </w:rPr>
        <w:t> </w:t>
      </w:r>
      <w:r>
        <w:rPr>
          <w:sz w:val="20"/>
        </w:rPr>
        <w:t>фінансові</w:t>
      </w:r>
      <w:r>
        <w:rPr>
          <w:spacing w:val="1"/>
          <w:sz w:val="20"/>
        </w:rPr>
        <w:t> </w:t>
      </w:r>
      <w:r>
        <w:rPr>
          <w:sz w:val="20"/>
        </w:rPr>
        <w:t>послуги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державне</w:t>
      </w:r>
      <w:r>
        <w:rPr>
          <w:spacing w:val="1"/>
          <w:sz w:val="20"/>
        </w:rPr>
        <w:t> </w:t>
      </w:r>
      <w:r>
        <w:rPr>
          <w:sz w:val="20"/>
        </w:rPr>
        <w:t>регулювання</w:t>
      </w:r>
      <w:r>
        <w:rPr>
          <w:spacing w:val="1"/>
          <w:sz w:val="20"/>
        </w:rPr>
        <w:t> </w:t>
      </w:r>
      <w:r>
        <w:rPr>
          <w:sz w:val="20"/>
        </w:rPr>
        <w:t>ринків</w:t>
      </w:r>
      <w:r>
        <w:rPr>
          <w:spacing w:val="1"/>
          <w:sz w:val="20"/>
        </w:rPr>
        <w:t> </w:t>
      </w:r>
      <w:r>
        <w:rPr>
          <w:sz w:val="20"/>
        </w:rPr>
        <w:t>фінансових</w:t>
      </w:r>
      <w:r>
        <w:rPr>
          <w:spacing w:val="51"/>
          <w:sz w:val="20"/>
        </w:rPr>
        <w:t> </w:t>
      </w:r>
      <w:r>
        <w:rPr>
          <w:sz w:val="20"/>
        </w:rPr>
        <w:t>послуг» у</w:t>
      </w:r>
      <w:r>
        <w:rPr>
          <w:spacing w:val="51"/>
          <w:sz w:val="20"/>
        </w:rPr>
        <w:t> </w:t>
      </w:r>
      <w:r>
        <w:rPr>
          <w:sz w:val="20"/>
        </w:rPr>
        <w:t>сфері</w:t>
      </w:r>
      <w:r>
        <w:rPr>
          <w:spacing w:val="51"/>
          <w:sz w:val="20"/>
        </w:rPr>
        <w:t> </w:t>
      </w:r>
      <w:r>
        <w:rPr>
          <w:sz w:val="20"/>
        </w:rPr>
        <w:t>захисту</w:t>
      </w:r>
      <w:r>
        <w:rPr>
          <w:spacing w:val="51"/>
          <w:sz w:val="20"/>
        </w:rPr>
        <w:t> </w:t>
      </w:r>
      <w:r>
        <w:rPr>
          <w:sz w:val="20"/>
        </w:rPr>
        <w:t>прав</w:t>
      </w:r>
      <w:r>
        <w:rPr>
          <w:spacing w:val="51"/>
          <w:sz w:val="20"/>
        </w:rPr>
        <w:t> </w:t>
      </w:r>
      <w:r>
        <w:rPr>
          <w:sz w:val="20"/>
        </w:rPr>
        <w:t>споживачів,</w:t>
      </w:r>
      <w:r>
        <w:rPr>
          <w:spacing w:val="51"/>
          <w:sz w:val="20"/>
        </w:rPr>
        <w:t> </w:t>
      </w:r>
      <w:r>
        <w:rPr>
          <w:sz w:val="20"/>
        </w:rPr>
        <w:t>нагляду</w:t>
      </w:r>
      <w:r>
        <w:rPr>
          <w:spacing w:val="51"/>
          <w:sz w:val="20"/>
        </w:rPr>
        <w:t> </w:t>
      </w:r>
      <w:r>
        <w:rPr>
          <w:sz w:val="20"/>
        </w:rPr>
        <w:t>за</w:t>
      </w:r>
      <w:r>
        <w:rPr>
          <w:spacing w:val="51"/>
          <w:sz w:val="20"/>
        </w:rPr>
        <w:t> </w:t>
      </w:r>
      <w:r>
        <w:rPr>
          <w:sz w:val="20"/>
        </w:rPr>
        <w:t>діяльністю   та   ліцензування   на</w:t>
      </w:r>
      <w:r>
        <w:rPr>
          <w:spacing w:val="1"/>
          <w:sz w:val="20"/>
        </w:rPr>
        <w:t> </w:t>
      </w:r>
      <w:r>
        <w:rPr>
          <w:sz w:val="20"/>
        </w:rPr>
        <w:t>ринку</w:t>
      </w:r>
      <w:r>
        <w:rPr>
          <w:spacing w:val="-2"/>
          <w:sz w:val="20"/>
        </w:rPr>
        <w:t> </w:t>
      </w:r>
      <w:r>
        <w:rPr>
          <w:sz w:val="20"/>
        </w:rPr>
        <w:t>небанківських</w:t>
      </w:r>
      <w:r>
        <w:rPr>
          <w:spacing w:val="-1"/>
          <w:sz w:val="20"/>
        </w:rPr>
        <w:t> </w:t>
      </w:r>
      <w:r>
        <w:rPr>
          <w:sz w:val="20"/>
        </w:rPr>
        <w:t>фінансових</w:t>
      </w:r>
      <w:r>
        <w:rPr>
          <w:spacing w:val="1"/>
          <w:sz w:val="20"/>
        </w:rPr>
        <w:t> </w:t>
      </w:r>
      <w:r>
        <w:rPr>
          <w:sz w:val="20"/>
        </w:rPr>
        <w:t>послуг.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4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46" w:hanging="34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93" w:hanging="34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9" w:hanging="34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86" w:hanging="34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33" w:hanging="34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79" w:hanging="34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26" w:hanging="34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73" w:hanging="34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02" w:firstLine="359"/>
      <w:jc w:val="both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585" w:right="1316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359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dcterms:created xsi:type="dcterms:W3CDTF">2022-01-19T09:56:40Z</dcterms:created>
  <dcterms:modified xsi:type="dcterms:W3CDTF">2022-01-19T09:56:40Z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